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50" w:type="pct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 w14:paraId="0F54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316" w:type="dxa"/>
            <w:noWrap w:val="0"/>
            <w:vAlign w:val="top"/>
          </w:tcPr>
          <w:p w14:paraId="20200B4F">
            <w:pPr>
              <w:widowControl/>
              <w:tabs>
                <w:tab w:val="center" w:pos="4798"/>
                <w:tab w:val="left" w:pos="7964"/>
              </w:tabs>
              <w:spacing w:line="228" w:lineRule="auto"/>
              <w:rPr>
                <w:b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default"/>
                <w:color w:val="000000"/>
                <w:lang w:val="ru-RU"/>
              </w:rPr>
              <w:t xml:space="preserve">       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drawing>
                <wp:inline distT="0" distB="0" distL="114300" distR="114300">
                  <wp:extent cx="509905" cy="593725"/>
                  <wp:effectExtent l="0" t="0" r="444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1" t="-17" r="-21" b="-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</w:t>
            </w:r>
          </w:p>
        </w:tc>
      </w:tr>
      <w:tr w14:paraId="0946C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316" w:type="dxa"/>
            <w:tcBorders>
              <w:bottom w:val="double" w:color="000000" w:sz="4" w:space="0"/>
            </w:tcBorders>
            <w:noWrap w:val="0"/>
            <w:vAlign w:val="top"/>
          </w:tcPr>
          <w:p w14:paraId="7CA6BF36">
            <w:pPr>
              <w:widowControl/>
              <w:tabs>
                <w:tab w:val="left" w:pos="312"/>
                <w:tab w:val="left" w:pos="1560"/>
                <w:tab w:val="left" w:pos="2652"/>
              </w:tabs>
              <w:snapToGrid w:val="0"/>
              <w:spacing w:line="228" w:lineRule="auto"/>
              <w:rPr>
                <w:b/>
                <w:color w:val="000000"/>
              </w:rPr>
            </w:pPr>
          </w:p>
          <w:p w14:paraId="4F34E04E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АДМИНИСТРАЦИЯ АРТИНСКОГО ГОРОДСКОГО ОКРУГА</w:t>
            </w:r>
          </w:p>
          <w:p w14:paraId="5A83F997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ПОСТАНОВЛЕНИЕ</w:t>
            </w:r>
          </w:p>
          <w:p w14:paraId="4DDC9911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21A7658E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81"/>
        <w:gridCol w:w="744"/>
        <w:gridCol w:w="484"/>
        <w:gridCol w:w="1591"/>
      </w:tblGrid>
      <w:tr w14:paraId="41A8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 w14:paraId="467A6E68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10BCE60F">
            <w:pPr>
              <w:widowControl/>
              <w:snapToGrid w:val="0"/>
              <w:spacing w:line="228" w:lineRule="auto"/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26.04.2024</w:t>
            </w:r>
          </w:p>
        </w:tc>
        <w:tc>
          <w:tcPr>
            <w:tcW w:w="484" w:type="dxa"/>
            <w:noWrap w:val="0"/>
            <w:vAlign w:val="top"/>
          </w:tcPr>
          <w:p w14:paraId="624776EE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dxa"/>
            <w:tcBorders>
              <w:bottom w:val="single" w:color="000000" w:sz="4" w:space="0"/>
            </w:tcBorders>
            <w:noWrap w:val="0"/>
            <w:vAlign w:val="top"/>
          </w:tcPr>
          <w:p w14:paraId="4206D2C3">
            <w:pPr>
              <w:widowControl/>
              <w:snapToGrid w:val="0"/>
              <w:spacing w:line="228" w:lineRule="auto"/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252</w:t>
            </w:r>
          </w:p>
        </w:tc>
      </w:tr>
      <w:tr w14:paraId="17152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0" w:type="dxa"/>
            <w:gridSpan w:val="2"/>
            <w:noWrap w:val="0"/>
            <w:tcMar>
              <w:left w:w="108" w:type="dxa"/>
              <w:right w:w="108" w:type="dxa"/>
            </w:tcMar>
            <w:vAlign w:val="top"/>
          </w:tcPr>
          <w:p w14:paraId="516BEBFE">
            <w:pPr>
              <w:widowControl/>
              <w:snapToGrid w:val="0"/>
              <w:spacing w:line="228" w:lineRule="auto"/>
              <w:rPr>
                <w:color w:val="000000"/>
                <w:sz w:val="27"/>
                <w:szCs w:val="27"/>
              </w:rPr>
            </w:pPr>
          </w:p>
          <w:p w14:paraId="4B420D4A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пгт. Арти</w:t>
            </w:r>
          </w:p>
        </w:tc>
        <w:tc>
          <w:tcPr>
            <w:tcW w:w="2819" w:type="dxa"/>
            <w:gridSpan w:val="3"/>
            <w:noWrap w:val="0"/>
            <w:vAlign w:val="top"/>
          </w:tcPr>
          <w:p w14:paraId="42FE284E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</w:tbl>
    <w:p w14:paraId="3DA14719">
      <w:pPr>
        <w:widowControl/>
        <w:spacing w:line="228" w:lineRule="auto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3"/>
        <w:tblpPr w:leftFromText="180" w:rightFromText="180" w:vertAnchor="text" w:horzAnchor="page" w:tblpX="1469" w:tblpY="1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7822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9" w:type="dxa"/>
            <w:noWrap w:val="0"/>
            <w:vAlign w:val="top"/>
          </w:tcPr>
          <w:p w14:paraId="58B87CEC">
            <w:pPr>
              <w:pStyle w:val="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 внесении изменений в постановление Администрации Артинского городского округа от 28.02.2023 г. № 99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 редакции от 20.03.2023г. №151, от 14.04.2023 № 201, от 23.05.2023 № 282, от 08.08.2023 № 436, от 24.08.2023 № 464, от 23.10.2023 № 594, от 30.11.2023 № 706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  <w:t>, от 19.02.2024 № 107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79BBEC5A">
            <w:pPr>
              <w:pStyle w:val="6"/>
              <w:jc w:val="center"/>
              <w:rPr>
                <w:sz w:val="27"/>
                <w:szCs w:val="27"/>
              </w:rPr>
            </w:pPr>
          </w:p>
        </w:tc>
      </w:tr>
      <w:tr w14:paraId="39C7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19" w:type="dxa"/>
            <w:noWrap w:val="0"/>
            <w:vAlign w:val="top"/>
          </w:tcPr>
          <w:p w14:paraId="1A4AD70E">
            <w:pPr>
              <w:jc w:val="both"/>
              <w:rPr>
                <w:color w:val="000000"/>
              </w:rPr>
            </w:pPr>
            <w:r>
              <w:rPr>
                <w:sz w:val="27"/>
                <w:szCs w:val="27"/>
              </w:rPr>
              <w:t xml:space="preserve">В соответствии с Федеральным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"consultantplus://offline/ref=E84F9E7D86033A0A03B0C566CBD11ED511502D9C4B9EEB96B831EEBD2BnBX1D"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законом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Артинского городского округа на период до 2035 года», Постановлением Правительства Свердловской области от 29.10.2013 N 1330-ПП "Об утверждении государственной программы Свердловской области "Развитие жилищно-коммунального хозяйства и повышение энергетической эффективности в Свердловской области до 2027 года",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27 сентября 2018 года № 51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«О правилах благоустройства территории Артинского городского округа», Постановлением Администрации Артинского городского округа  от 24 октября 2016 г. № 976 «Об утверждении Порядка формирования и реализации муниципальных программ Артинского городского округа»,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</w:t>
            </w:r>
            <w:r>
              <w:rPr>
                <w:rFonts w:hint="default"/>
                <w:sz w:val="27"/>
                <w:szCs w:val="27"/>
                <w:lang w:val="ru-RU"/>
              </w:rPr>
              <w:t>28 марта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rFonts w:hint="default"/>
                <w:sz w:val="27"/>
                <w:szCs w:val="27"/>
                <w:lang w:val="ru-RU"/>
              </w:rPr>
              <w:t>4</w:t>
            </w:r>
            <w:r>
              <w:rPr>
                <w:sz w:val="27"/>
                <w:szCs w:val="27"/>
              </w:rPr>
              <w:t xml:space="preserve"> года № </w:t>
            </w:r>
            <w:r>
              <w:rPr>
                <w:rFonts w:hint="default"/>
                <w:sz w:val="27"/>
                <w:szCs w:val="27"/>
                <w:lang w:val="ru-RU"/>
              </w:rPr>
              <w:t>15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«О внесении изменений в Решение Думы Артинского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городского округа  от  14.12.2023 г.  № 87  «О бюджете  Артинского городского округа на 2024  год и плановый период 2025 и 2026 годов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, руководствуясь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instrText xml:space="preserve"> HYPERLINK "consultantplus://offline/ref=E84F9E7D86033A0A03B0DB6BDDBD40DF115F7B994295E2C1E36CE8EA74E1196340AB08224463FAC78443C224n6XAD"</w:instrTex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Уставом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 Артинского городского округа,</w:t>
            </w:r>
          </w:p>
        </w:tc>
      </w:tr>
    </w:tbl>
    <w:p w14:paraId="28278B76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p w14:paraId="3275D995">
      <w:pPr>
        <w:pStyle w:val="7"/>
        <w:spacing w:line="228" w:lineRule="auto"/>
        <w:jc w:val="both"/>
        <w:rPr>
          <w:color w:val="000000"/>
          <w:sz w:val="28"/>
          <w:szCs w:val="28"/>
        </w:rPr>
      </w:pPr>
    </w:p>
    <w:p w14:paraId="00C3B58B">
      <w:pPr>
        <w:pStyle w:val="7"/>
        <w:spacing w:line="22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1F01B695">
      <w:pPr>
        <w:pStyle w:val="7"/>
        <w:spacing w:line="228" w:lineRule="auto"/>
        <w:ind w:firstLine="540"/>
        <w:jc w:val="both"/>
      </w:pPr>
    </w:p>
    <w:p w14:paraId="557207D0">
      <w:pPr>
        <w:pStyle w:val="6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Артинского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28.02.2023 г. № 99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>«Развитие жилищно-коммунального хозяйства и повышение энергетической эффективности в Артинском городском округе до 2027 года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14:paraId="2C5EDAFC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>1.1. В паспорте муниципальной программы «Развитие жилищно-коммунального хозяйства и повышение энергетической эффективности в   Артинском городском округе до 2027 года»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строку 7 «Объемы финансирования муниципальной программы по годам реализации» 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1).</w:t>
      </w:r>
    </w:p>
    <w:p w14:paraId="68209559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 </w:t>
      </w:r>
      <w:r>
        <w:rPr>
          <w:sz w:val="27"/>
          <w:szCs w:val="27"/>
          <w:lang w:val="ru-RU"/>
        </w:rPr>
        <w:t>В</w:t>
      </w:r>
      <w:r>
        <w:rPr>
          <w:rFonts w:hint="default"/>
          <w:sz w:val="27"/>
          <w:szCs w:val="27"/>
          <w:lang w:val="ru-RU"/>
        </w:rPr>
        <w:t xml:space="preserve"> п</w:t>
      </w:r>
      <w:r>
        <w:rPr>
          <w:sz w:val="27"/>
          <w:szCs w:val="27"/>
        </w:rPr>
        <w:t>риложени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</w:rPr>
        <w:t xml:space="preserve"> № 2 «План мероприятий по выполнению муниципальной программы «Развитие жилищно-коммунального хозяйства и повышение энергетической эффективности в Артинском городском округе до 2027 года» к муниципальной программе «Развитие жилищно-коммунального хозяйства и повышение энергетической эффективности в Артинском городском округе до 2027 года»</w:t>
      </w:r>
      <w:r>
        <w:rPr>
          <w:rFonts w:hint="default"/>
          <w:sz w:val="27"/>
          <w:szCs w:val="27"/>
          <w:lang w:val="ru-RU"/>
        </w:rPr>
        <w:t>:</w:t>
      </w:r>
      <w:r>
        <w:rPr>
          <w:sz w:val="27"/>
          <w:szCs w:val="27"/>
        </w:rPr>
        <w:t xml:space="preserve"> </w:t>
      </w:r>
    </w:p>
    <w:p w14:paraId="60C9BC54">
      <w:pPr>
        <w:ind w:firstLine="546"/>
        <w:jc w:val="both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>1.2.1. С</w:t>
      </w:r>
      <w:r>
        <w:rPr>
          <w:sz w:val="27"/>
          <w:szCs w:val="27"/>
          <w:lang w:val="ru-RU"/>
        </w:rPr>
        <w:t>троки</w:t>
      </w:r>
      <w:r>
        <w:rPr>
          <w:rFonts w:hint="default"/>
          <w:sz w:val="27"/>
          <w:szCs w:val="27"/>
          <w:lang w:val="ru-RU"/>
        </w:rPr>
        <w:t xml:space="preserve"> 2, 4, 5, 12, 14, 15, 138, 140, 141, 144, 146, 147, 170, 173, 180, 183 </w:t>
      </w:r>
      <w:r>
        <w:rPr>
          <w:sz w:val="27"/>
          <w:szCs w:val="27"/>
        </w:rPr>
        <w:t>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2).</w:t>
      </w:r>
    </w:p>
    <w:p w14:paraId="7414482C">
      <w:pPr>
        <w:ind w:firstLine="546"/>
        <w:jc w:val="both"/>
        <w:rPr>
          <w:rFonts w:hint="default"/>
          <w:sz w:val="27"/>
          <w:szCs w:val="27"/>
          <w:lang w:val="ru-RU"/>
        </w:rPr>
      </w:pPr>
      <w:r>
        <w:rPr>
          <w:rFonts w:hint="default"/>
          <w:sz w:val="27"/>
          <w:szCs w:val="27"/>
          <w:lang w:val="ru-RU"/>
        </w:rPr>
        <w:t>1.2.2. Добавить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строки</w:t>
      </w:r>
      <w:r>
        <w:rPr>
          <w:rFonts w:hint="default"/>
          <w:sz w:val="27"/>
          <w:szCs w:val="27"/>
          <w:lang w:val="ru-RU"/>
        </w:rPr>
        <w:t xml:space="preserve"> 245, 246, 247, 248, 249, 250, 251, 252, 253, 254, 255, 256, 257, 258, 259, 260, 261, 262, 263, 264 и </w:t>
      </w:r>
      <w:r>
        <w:rPr>
          <w:sz w:val="27"/>
          <w:szCs w:val="27"/>
        </w:rPr>
        <w:t>изложить</w:t>
      </w:r>
      <w:r>
        <w:rPr>
          <w:rFonts w:hint="default"/>
          <w:sz w:val="27"/>
          <w:szCs w:val="27"/>
          <w:lang w:val="ru-RU"/>
        </w:rPr>
        <w:t xml:space="preserve"> их</w:t>
      </w:r>
      <w:r>
        <w:rPr>
          <w:sz w:val="27"/>
          <w:szCs w:val="27"/>
        </w:rPr>
        <w:t xml:space="preserve"> в </w:t>
      </w:r>
      <w:r>
        <w:rPr>
          <w:sz w:val="27"/>
          <w:szCs w:val="27"/>
          <w:lang w:val="ru-RU"/>
        </w:rPr>
        <w:t>следующей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2).</w:t>
      </w:r>
    </w:p>
    <w:p w14:paraId="09EAC31F">
      <w:pPr>
        <w:pStyle w:val="5"/>
        <w:numPr>
          <w:ilvl w:val="0"/>
          <w:numId w:val="1"/>
        </w:num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Настоящее постановление опубликовать в «Муниципальном вестнике» газеты «Артинские вести» и на официальном сайте Артинского городского округа.</w:t>
      </w:r>
    </w:p>
    <w:p w14:paraId="0FAAD1D0">
      <w:pPr>
        <w:pStyle w:val="5"/>
        <w:tabs>
          <w:tab w:val="left" w:pos="0"/>
        </w:tabs>
        <w:ind w:firstLine="540" w:firstLineChars="2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Артинского городского округа В.И. Кожева.</w:t>
      </w:r>
    </w:p>
    <w:p w14:paraId="20314F2C">
      <w:pPr>
        <w:pStyle w:val="5"/>
        <w:tabs>
          <w:tab w:val="left" w:pos="567"/>
        </w:tabs>
        <w:spacing w:line="221" w:lineRule="auto"/>
        <w:ind w:firstLine="426"/>
        <w:jc w:val="both"/>
        <w:rPr>
          <w:color w:val="000000"/>
          <w:sz w:val="27"/>
          <w:szCs w:val="27"/>
        </w:rPr>
      </w:pPr>
    </w:p>
    <w:p w14:paraId="567588A6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68637566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0CB27853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252570C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Артинского городского округа                 </w:t>
      </w:r>
      <w:r>
        <w:rPr>
          <w:rFonts w:hint="default"/>
          <w:color w:val="000000"/>
          <w:sz w:val="27"/>
          <w:szCs w:val="27"/>
          <w:lang w:val="ru-RU"/>
        </w:rPr>
        <w:t xml:space="preserve">                   </w:t>
      </w:r>
      <w:r>
        <w:rPr>
          <w:color w:val="000000"/>
          <w:sz w:val="27"/>
          <w:szCs w:val="27"/>
        </w:rPr>
        <w:t xml:space="preserve">    А.А. Константинов</w:t>
      </w:r>
    </w:p>
    <w:p w14:paraId="68A5DB63">
      <w:pPr>
        <w:widowControl/>
        <w:jc w:val="both"/>
        <w:rPr>
          <w:b/>
          <w:color w:val="000000"/>
        </w:rPr>
      </w:pPr>
    </w:p>
    <w:p w14:paraId="0DB6B3B9">
      <w:pPr>
        <w:widowControl/>
        <w:jc w:val="center"/>
        <w:rPr>
          <w:b/>
          <w:color w:val="000000"/>
        </w:rPr>
      </w:pPr>
    </w:p>
    <w:p w14:paraId="1AA27A73">
      <w:pPr>
        <w:widowControl/>
        <w:jc w:val="center"/>
        <w:rPr>
          <w:b/>
          <w:color w:val="000000"/>
        </w:rPr>
      </w:pPr>
    </w:p>
    <w:p w14:paraId="67A7338E">
      <w:pPr>
        <w:widowControl/>
        <w:jc w:val="center"/>
        <w:rPr>
          <w:b/>
          <w:color w:val="000000"/>
        </w:rPr>
      </w:pPr>
    </w:p>
    <w:p w14:paraId="07A9612D">
      <w:pPr>
        <w:widowControl/>
        <w:jc w:val="center"/>
        <w:rPr>
          <w:b/>
          <w:color w:val="000000"/>
        </w:rPr>
      </w:pPr>
    </w:p>
    <w:p w14:paraId="7D669DE6">
      <w:pPr>
        <w:widowControl/>
        <w:jc w:val="center"/>
        <w:rPr>
          <w:b/>
          <w:color w:val="000000"/>
        </w:rPr>
      </w:pPr>
    </w:p>
    <w:p w14:paraId="6881A59E">
      <w:pPr>
        <w:widowControl/>
        <w:jc w:val="center"/>
        <w:rPr>
          <w:b/>
          <w:color w:val="000000"/>
        </w:rPr>
      </w:pPr>
    </w:p>
    <w:p w14:paraId="58A25112">
      <w:pPr>
        <w:widowControl/>
        <w:jc w:val="center"/>
        <w:rPr>
          <w:b/>
          <w:color w:val="000000"/>
        </w:rPr>
      </w:pPr>
    </w:p>
    <w:p w14:paraId="317B9A23">
      <w:pPr>
        <w:widowControl/>
        <w:jc w:val="center"/>
        <w:rPr>
          <w:b/>
          <w:color w:val="000000"/>
        </w:rPr>
      </w:pPr>
    </w:p>
    <w:p w14:paraId="191E3603">
      <w:pPr>
        <w:widowControl/>
        <w:jc w:val="center"/>
        <w:rPr>
          <w:b/>
          <w:color w:val="000000"/>
        </w:rPr>
      </w:pPr>
    </w:p>
    <w:p w14:paraId="547AAC2C">
      <w:pPr>
        <w:widowControl/>
        <w:jc w:val="center"/>
        <w:rPr>
          <w:b/>
          <w:color w:val="000000"/>
        </w:rPr>
      </w:pPr>
    </w:p>
    <w:p w14:paraId="5461701B">
      <w:pPr>
        <w:widowControl/>
        <w:jc w:val="center"/>
        <w:rPr>
          <w:b/>
          <w:color w:val="000000"/>
        </w:rPr>
      </w:pPr>
    </w:p>
    <w:p w14:paraId="2D30816B">
      <w:pPr>
        <w:widowControl/>
        <w:jc w:val="both"/>
        <w:rPr>
          <w:b/>
          <w:color w:val="000000"/>
        </w:rPr>
      </w:pPr>
    </w:p>
    <w:p w14:paraId="1438D608">
      <w:pPr>
        <w:widowControl/>
        <w:jc w:val="both"/>
        <w:rPr>
          <w:b/>
          <w:color w:val="000000"/>
        </w:rPr>
      </w:pPr>
    </w:p>
    <w:p w14:paraId="654CC03E">
      <w:pPr>
        <w:widowControl/>
        <w:jc w:val="both"/>
        <w:rPr>
          <w:b/>
          <w:color w:val="000000"/>
        </w:rPr>
      </w:pPr>
    </w:p>
    <w:p w14:paraId="066A923D">
      <w:pPr>
        <w:widowControl/>
        <w:jc w:val="both"/>
        <w:rPr>
          <w:b/>
          <w:color w:val="000000"/>
        </w:rPr>
      </w:pPr>
    </w:p>
    <w:p w14:paraId="7C20C908">
      <w:pPr>
        <w:widowControl/>
        <w:jc w:val="both"/>
        <w:rPr>
          <w:b/>
          <w:color w:val="000000"/>
        </w:rPr>
      </w:pPr>
    </w:p>
    <w:p w14:paraId="0C53D8F1">
      <w:pPr>
        <w:widowControl/>
        <w:jc w:val="both"/>
        <w:rPr>
          <w:b/>
          <w:color w:val="000000"/>
        </w:rPr>
      </w:pPr>
    </w:p>
    <w:p w14:paraId="6B31FBBD">
      <w:pPr>
        <w:widowControl/>
        <w:jc w:val="both"/>
        <w:rPr>
          <w:b/>
          <w:color w:val="000000"/>
        </w:rPr>
      </w:pPr>
    </w:p>
    <w:p w14:paraId="4FF3BCCE">
      <w:pPr>
        <w:widowControl/>
        <w:jc w:val="both"/>
        <w:rPr>
          <w:b/>
          <w:color w:val="000000"/>
        </w:rPr>
      </w:pPr>
    </w:p>
    <w:p w14:paraId="5FD2C2D5">
      <w:pPr>
        <w:widowControl/>
        <w:jc w:val="both"/>
        <w:rPr>
          <w:b/>
          <w:color w:val="000000"/>
        </w:rPr>
      </w:pPr>
    </w:p>
    <w:p w14:paraId="4A8E457A">
      <w:pPr>
        <w:widowControl/>
        <w:jc w:val="both"/>
        <w:rPr>
          <w:b/>
          <w:color w:val="000000"/>
        </w:rPr>
      </w:pPr>
    </w:p>
    <w:p w14:paraId="5EB027AA">
      <w:pPr>
        <w:widowControl/>
        <w:jc w:val="both"/>
        <w:rPr>
          <w:b/>
          <w:color w:val="000000"/>
        </w:rPr>
      </w:pPr>
    </w:p>
    <w:p w14:paraId="6E6DB4F9">
      <w:pPr>
        <w:widowControl/>
        <w:jc w:val="both"/>
        <w:rPr>
          <w:b/>
          <w:color w:val="000000"/>
        </w:rPr>
      </w:pPr>
    </w:p>
    <w:p w14:paraId="2F466CE3">
      <w:pPr>
        <w:widowControl/>
        <w:jc w:val="both"/>
        <w:rPr>
          <w:b/>
          <w:color w:val="000000"/>
        </w:rPr>
      </w:pPr>
    </w:p>
    <w:p w14:paraId="21511C5D">
      <w:pPr>
        <w:widowControl/>
        <w:jc w:val="both"/>
        <w:rPr>
          <w:b/>
          <w:color w:val="000000"/>
        </w:rPr>
      </w:pPr>
    </w:p>
    <w:p w14:paraId="23609FC6">
      <w:pPr>
        <w:widowControl/>
        <w:jc w:val="both"/>
        <w:rPr>
          <w:b/>
          <w:color w:val="000000"/>
        </w:rPr>
      </w:pPr>
    </w:p>
    <w:p w14:paraId="46F1A09B">
      <w:pPr>
        <w:jc w:val="both"/>
        <w:rPr>
          <w:sz w:val="24"/>
          <w:szCs w:val="24"/>
        </w:rPr>
      </w:pPr>
    </w:p>
    <w:p w14:paraId="192441AD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Приложение № 1 к постановлению </w:t>
      </w:r>
    </w:p>
    <w:p w14:paraId="20F08AE1">
      <w:pPr>
        <w:pStyle w:val="6"/>
        <w:widowControl/>
        <w:tabs>
          <w:tab w:val="left" w:pos="5955"/>
        </w:tabs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Артинского </w:t>
      </w:r>
    </w:p>
    <w:p w14:paraId="52B93F17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городского округа</w:t>
      </w:r>
    </w:p>
    <w:p w14:paraId="51C442D1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от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26.04.2024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252</w:t>
      </w:r>
    </w:p>
    <w:p w14:paraId="1BA4E2A4">
      <w:pPr>
        <w:pStyle w:val="6"/>
        <w:widowControl/>
        <w:tabs>
          <w:tab w:val="left" w:pos="5955"/>
        </w:tabs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26109056">
      <w:pPr>
        <w:pStyle w:val="6"/>
        <w:widowControl/>
        <w:ind w:firstLine="0"/>
        <w:jc w:val="both"/>
        <w:rPr>
          <w:b/>
          <w:u w:val="single"/>
        </w:rPr>
      </w:pPr>
    </w:p>
    <w:p w14:paraId="578AE0A9">
      <w:pPr>
        <w:jc w:val="center"/>
        <w:outlineLvl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ПАСПОРТ</w:t>
      </w:r>
    </w:p>
    <w:p w14:paraId="2581E0CE">
      <w:pPr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МУНИЦИПАЛЬНОЙ ПРОГРАММЫ</w:t>
      </w:r>
    </w:p>
    <w:p w14:paraId="23195183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"РАЗВИТИЕ ЖИЛИЩНО-КОММУНАЛЬНОГО ХОЗЯЙСТВА И ПОВЫШЕНИЕ ЭНЕРГЕТИЧЕСКОЙ ЭФФЕКТИВНОСТИ </w:t>
      </w:r>
    </w:p>
    <w:p w14:paraId="60812968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АРТИНСКОМ ГОРОДСКОМ ОКРУГЕ ДО 2027 ГОДА"</w:t>
      </w:r>
    </w:p>
    <w:p w14:paraId="7B90C98E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1A577C4C">
      <w:pPr>
        <w:pStyle w:val="6"/>
        <w:widowControl/>
        <w:ind w:firstLine="0"/>
        <w:jc w:val="both"/>
        <w:rPr>
          <w:b/>
          <w:u w:val="single"/>
        </w:rPr>
      </w:pPr>
      <w:r>
        <w:rPr>
          <w:b/>
        </w:rPr>
        <w:tab/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088"/>
      </w:tblGrid>
      <w:tr w14:paraId="34EB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  <w:noWrap w:val="0"/>
            <w:vAlign w:val="top"/>
          </w:tcPr>
          <w:p w14:paraId="52F9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Объемы финансирования муниципальной программы по годам реализации, тыс. руб.</w:t>
            </w:r>
          </w:p>
        </w:tc>
        <w:tc>
          <w:tcPr>
            <w:tcW w:w="6088" w:type="dxa"/>
            <w:noWrap w:val="0"/>
            <w:vAlign w:val="top"/>
          </w:tcPr>
          <w:p w14:paraId="4941BECD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«Развитие жилищно-коммунального хозяйства и повышение энергетической эффективности  в Артинском городском округе до 2027 года»</w:t>
            </w:r>
          </w:p>
          <w:p w14:paraId="68B43AAE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318 477</w:t>
            </w:r>
            <w:r>
              <w:rPr>
                <w:b w:val="0"/>
                <w:bCs/>
                <w:sz w:val="24"/>
                <w:szCs w:val="24"/>
              </w:rPr>
              <w:t xml:space="preserve">,68  тыс. руб., в том числе местный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314 465</w:t>
            </w:r>
            <w:r>
              <w:rPr>
                <w:b w:val="0"/>
                <w:bCs/>
                <w:sz w:val="24"/>
                <w:szCs w:val="24"/>
              </w:rPr>
              <w:t xml:space="preserve">,38  тыс. руб., </w:t>
            </w:r>
          </w:p>
          <w:p w14:paraId="3A5704A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38134,00 тысяч рублей,</w:t>
            </w:r>
          </w:p>
          <w:p w14:paraId="3685B58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49391,53 тысяч рублей,</w:t>
            </w:r>
          </w:p>
          <w:p w14:paraId="1C5BB8A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72450</w:t>
            </w:r>
            <w:r>
              <w:rPr>
                <w:b w:val="0"/>
                <w:bCs/>
                <w:i/>
                <w:sz w:val="24"/>
                <w:szCs w:val="24"/>
              </w:rPr>
              <w:t>,00 тысяч рублей,</w:t>
            </w:r>
          </w:p>
          <w:p w14:paraId="03F39F5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69852,40 тысяч рублей,</w:t>
            </w:r>
          </w:p>
          <w:p w14:paraId="270C648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61287,46 тысяч рублей,</w:t>
            </w:r>
          </w:p>
          <w:p w14:paraId="1833D13F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41F65D7C">
            <w:pPr>
              <w:rPr>
                <w:b w:val="0"/>
                <w:bCs/>
                <w:sz w:val="24"/>
                <w:szCs w:val="24"/>
              </w:rPr>
            </w:pPr>
          </w:p>
          <w:p w14:paraId="0EEC8F19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4 012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75E6F97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тысяч рублей,</w:t>
            </w:r>
          </w:p>
          <w:p w14:paraId="7321A71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1AD2874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950</w:t>
            </w:r>
            <w:r>
              <w:rPr>
                <w:b w:val="0"/>
                <w:bCs/>
                <w:i/>
                <w:sz w:val="24"/>
                <w:szCs w:val="24"/>
              </w:rPr>
              <w:t>,00 тысяч рублей,</w:t>
            </w:r>
          </w:p>
          <w:p w14:paraId="3E82D04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3ABC53C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0FB56E42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09030B8E">
            <w:pPr>
              <w:rPr>
                <w:b w:val="0"/>
                <w:bCs/>
                <w:sz w:val="24"/>
                <w:szCs w:val="24"/>
              </w:rPr>
            </w:pPr>
          </w:p>
          <w:p w14:paraId="47CE8EC3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 Подпрограмма «</w:t>
            </w:r>
            <w:bookmarkStart w:id="0" w:name="_Hlk59989087"/>
            <w:r>
              <w:rPr>
                <w:b w:val="0"/>
                <w:bCs/>
                <w:sz w:val="24"/>
                <w:szCs w:val="24"/>
              </w:rPr>
              <w:t>Развитие и модернизация системы коммунальной инфраструктуры теплоснабжения, водоснабжения и водоотведения в Артинском городском округе</w:t>
            </w:r>
            <w:bookmarkEnd w:id="0"/>
            <w:r>
              <w:rPr>
                <w:b w:val="0"/>
                <w:bCs/>
                <w:sz w:val="24"/>
                <w:szCs w:val="24"/>
              </w:rPr>
              <w:t>»</w:t>
            </w:r>
          </w:p>
          <w:p w14:paraId="1426E1A5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118 557,89 тыс. рублей, в том числе местный бюджет – 118 557,89 тыс. руб., </w:t>
            </w:r>
          </w:p>
          <w:p w14:paraId="2369698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7035,17 тысяч рублей,</w:t>
            </w:r>
          </w:p>
          <w:p w14:paraId="186EFE3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17220,72  тысяч рублей,</w:t>
            </w:r>
          </w:p>
          <w:p w14:paraId="6803F5D0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36516,00  тысяч рублей,</w:t>
            </w:r>
          </w:p>
          <w:p w14:paraId="6F8707F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17218,00 тысяч рублей,</w:t>
            </w:r>
          </w:p>
          <w:p w14:paraId="2213281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17218,00 тысяч рублей,</w:t>
            </w:r>
          </w:p>
          <w:p w14:paraId="35423E5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1484B7AD">
            <w:pPr>
              <w:rPr>
                <w:b w:val="0"/>
                <w:bCs/>
                <w:sz w:val="24"/>
                <w:szCs w:val="24"/>
              </w:rPr>
            </w:pPr>
          </w:p>
          <w:p w14:paraId="097DECAB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1D12628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–0,00  тысяч рублей,</w:t>
            </w:r>
          </w:p>
          <w:p w14:paraId="7E783CD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–0,00  тысяч рублей,</w:t>
            </w:r>
          </w:p>
          <w:p w14:paraId="59E2839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–0,00  тысяч рублей,</w:t>
            </w:r>
          </w:p>
          <w:p w14:paraId="133E912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3C2B899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5D2FA410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63D94FCB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30E68538">
            <w:pPr>
              <w:jc w:val="both"/>
              <w:rPr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b w:val="0"/>
                <w:bCs/>
                <w:sz w:val="24"/>
                <w:szCs w:val="24"/>
              </w:rPr>
              <w:t>2. Подпрограмма «Энергосбережение и повышение энергетической эффективности в Артинском городском округе»</w:t>
            </w:r>
          </w:p>
          <w:p w14:paraId="1D7A5027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9 851, 57  тыс. рублей, в том числе: </w:t>
            </w:r>
          </w:p>
          <w:p w14:paraId="69D9233D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местный бюджет – 9 851, 57 тыс. руб.</w:t>
            </w:r>
          </w:p>
          <w:p w14:paraId="7B5623D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–4744,30  тысяч рублей,</w:t>
            </w:r>
          </w:p>
          <w:p w14:paraId="5CBB024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–1252,27  тысяч рублей,</w:t>
            </w:r>
          </w:p>
          <w:p w14:paraId="7B0590A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–1285,00 тысяч рублей,</w:t>
            </w:r>
          </w:p>
          <w:p w14:paraId="015ABCE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1285,00 тысяч рублей,</w:t>
            </w:r>
          </w:p>
          <w:p w14:paraId="3AE0613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1285,00 тысяч рублей,</w:t>
            </w:r>
          </w:p>
          <w:p w14:paraId="5D540A8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725887EE">
            <w:pPr>
              <w:rPr>
                <w:b w:val="0"/>
                <w:bCs/>
                <w:sz w:val="24"/>
                <w:szCs w:val="24"/>
              </w:rPr>
            </w:pPr>
          </w:p>
          <w:p w14:paraId="4F715916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1A6627C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7244C41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0,00  тысяч рублей,</w:t>
            </w:r>
          </w:p>
          <w:p w14:paraId="2756631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0,00  тысяч рублей,</w:t>
            </w:r>
          </w:p>
          <w:p w14:paraId="2482CC6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62036E0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24461A9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5CD5B156">
            <w:pPr>
              <w:rPr>
                <w:b w:val="0"/>
                <w:bCs/>
                <w:sz w:val="24"/>
                <w:szCs w:val="24"/>
              </w:rPr>
            </w:pPr>
          </w:p>
          <w:p w14:paraId="65FB40A8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3. Подпрограмма «Восстановление и развитие объектов внешнего благоустройства на территории Артинского городского округа» Всего по подпрограмме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190 0</w:t>
            </w:r>
            <w:r>
              <w:rPr>
                <w:b w:val="0"/>
                <w:bCs/>
                <w:sz w:val="24"/>
                <w:szCs w:val="24"/>
              </w:rPr>
              <w:t>68,23</w:t>
            </w:r>
            <w:r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тыс. рублей, в том числе: </w:t>
            </w:r>
          </w:p>
          <w:p w14:paraId="1201169D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местный бюджет – 18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055</w:t>
            </w:r>
            <w:r>
              <w:rPr>
                <w:b w:val="0"/>
                <w:bCs/>
                <w:sz w:val="24"/>
                <w:szCs w:val="24"/>
              </w:rPr>
              <w:t xml:space="preserve">,93 тыс. рублей, в т.ч.: </w:t>
            </w:r>
          </w:p>
          <w:p w14:paraId="5F7DB98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26354,52 тысяч рублей,</w:t>
            </w:r>
          </w:p>
          <w:p w14:paraId="3B2AB1B2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30918,54 тысяч рублей,</w:t>
            </w:r>
          </w:p>
          <w:p w14:paraId="7C8D29C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34649</w:t>
            </w:r>
            <w:r>
              <w:rPr>
                <w:b w:val="0"/>
                <w:bCs/>
                <w:i/>
                <w:sz w:val="24"/>
                <w:szCs w:val="24"/>
              </w:rPr>
              <w:t>,00 тысяч рублей</w:t>
            </w:r>
          </w:p>
          <w:p w14:paraId="6EAEADF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51349,40 тысяч рублей,</w:t>
            </w:r>
          </w:p>
          <w:p w14:paraId="4E99A4BB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42784,46  тысяч рублей,</w:t>
            </w:r>
          </w:p>
          <w:p w14:paraId="4AC241B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51DC1450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54CFBF8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4 012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234E998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4963F4E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4742540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950</w:t>
            </w:r>
            <w:r>
              <w:rPr>
                <w:b w:val="0"/>
                <w:bCs/>
                <w:i/>
                <w:sz w:val="24"/>
                <w:szCs w:val="24"/>
              </w:rPr>
              <w:t>,00  тысяч рублей,</w:t>
            </w:r>
          </w:p>
          <w:p w14:paraId="5E10F40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7D617F8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047C587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101E2ED5">
            <w:pPr>
              <w:rPr>
                <w:sz w:val="24"/>
                <w:szCs w:val="24"/>
              </w:rPr>
            </w:pPr>
          </w:p>
        </w:tc>
      </w:tr>
    </w:tbl>
    <w:p w14:paraId="332D9E1A">
      <w:pPr>
        <w:jc w:val="both"/>
        <w:rPr>
          <w:sz w:val="24"/>
          <w:szCs w:val="24"/>
        </w:rPr>
      </w:pPr>
    </w:p>
    <w:p w14:paraId="0E6CEE6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</w:p>
    <w:p w14:paraId="3A5BA809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4E5E44AF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E485F6B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598EC4E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68B1B6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3F1C472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03D59C4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07FFF2DF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7DD8A8F9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22429AB0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2010BD8D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77644B4B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D9A18A0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29B3718C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5686E00C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628E9FB4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3D7BAEC9">
      <w:pPr>
        <w:ind w:right="-104" w:rightChars="-37" w:firstLine="480"/>
        <w:jc w:val="right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Приложение</w:t>
      </w:r>
      <w:r>
        <w:rPr>
          <w:rFonts w:hint="default" w:cs="Times New Roman"/>
          <w:sz w:val="24"/>
          <w:szCs w:val="24"/>
          <w:lang w:val="ru-RU"/>
        </w:rPr>
        <w:t xml:space="preserve"> №2</w:t>
      </w:r>
      <w:r>
        <w:rPr>
          <w:rFonts w:ascii="Times New Roman" w:hAnsi="Times New Roman" w:eastAsia="SimSun" w:cs="Times New Roman"/>
          <w:sz w:val="24"/>
          <w:szCs w:val="24"/>
        </w:rPr>
        <w:t xml:space="preserve"> к постановлению</w:t>
      </w:r>
    </w:p>
    <w:p w14:paraId="4EEA3CCD">
      <w:pPr>
        <w:ind w:right="-104" w:rightChars="-37" w:firstLine="48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                Администрации</w:t>
      </w:r>
    </w:p>
    <w:p w14:paraId="3EAAB381">
      <w:pPr>
        <w:ind w:right="-104" w:rightChars="-37" w:firstLine="6240" w:firstLineChars="260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Артинского городского округа</w:t>
      </w:r>
    </w:p>
    <w:p w14:paraId="4DB365EF">
      <w:pPr>
        <w:ind w:right="-104" w:rightChars="-37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</w:t>
      </w:r>
      <w:r>
        <w:rPr>
          <w:rFonts w:hint="default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SimSun" w:cs="Times New Roman"/>
          <w:sz w:val="24"/>
          <w:szCs w:val="24"/>
        </w:rPr>
        <w:t>т</w:t>
      </w:r>
      <w:r>
        <w:rPr>
          <w:rFonts w:hint="default" w:cs="Times New Roman"/>
          <w:sz w:val="24"/>
          <w:szCs w:val="24"/>
          <w:lang w:val="ru-RU"/>
        </w:rPr>
        <w:t xml:space="preserve"> 26.04.2024</w:t>
      </w:r>
      <w:r>
        <w:rPr>
          <w:rFonts w:ascii="Times New Roman" w:hAnsi="Times New Roman" w:eastAsia="SimSun" w:cs="Times New Roman"/>
          <w:sz w:val="24"/>
          <w:szCs w:val="24"/>
        </w:rPr>
        <w:t xml:space="preserve">  № </w:t>
      </w:r>
      <w:r>
        <w:rPr>
          <w:rFonts w:hint="default" w:cs="Times New Roman"/>
          <w:sz w:val="24"/>
          <w:szCs w:val="24"/>
          <w:lang w:val="ru-RU"/>
        </w:rPr>
        <w:t>252</w:t>
      </w:r>
    </w:p>
    <w:p w14:paraId="5C617968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4232430F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45C7EE4">
      <w:pPr>
        <w:ind w:right="-104" w:rightChars="-37"/>
        <w:jc w:val="center"/>
        <w:rPr>
          <w:rFonts w:hint="default" w:ascii="Times New Roman" w:hAnsi="Times New Roman" w:eastAsia="SimSu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>ПЛАН МЕРОПРИЯТИЙ ПО ВЫПОЛНЕНИЮ МУНИЦИПАЛЬНОЙ ПРОГРАММЫ</w:t>
      </w:r>
    </w:p>
    <w:p w14:paraId="68977499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городском округе до 2027 года» </w:t>
      </w:r>
    </w:p>
    <w:p w14:paraId="712F98F7">
      <w:pPr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111" w:tblpY="44"/>
        <w:tblOverlap w:val="never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"/>
        <w:gridCol w:w="1661"/>
        <w:gridCol w:w="992"/>
        <w:gridCol w:w="981"/>
        <w:gridCol w:w="935"/>
        <w:gridCol w:w="1038"/>
        <w:gridCol w:w="958"/>
        <w:gridCol w:w="1015"/>
        <w:gridCol w:w="1000"/>
        <w:gridCol w:w="1054"/>
      </w:tblGrid>
      <w:tr w14:paraId="5DF0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F9C4C0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D615">
            <w:pPr>
              <w:widowControl/>
              <w:overflowPunct/>
              <w:autoSpaceDE/>
              <w:ind w:left="-149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Наименование мероприятия/ источник расходов на финансирование</w:t>
            </w:r>
          </w:p>
        </w:tc>
        <w:tc>
          <w:tcPr>
            <w:tcW w:w="6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21B1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98E56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Номер строки целевых показателей на достижения которых направлены мероприятия</w:t>
            </w:r>
          </w:p>
        </w:tc>
      </w:tr>
      <w:tr w14:paraId="4512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95B21B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5CCC5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885176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C25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D11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782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8AB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F6FC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5881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68585C">
            <w:pPr>
              <w:widowControl/>
              <w:overflowPunct/>
              <w:autoSpaceDE/>
              <w:ind w:left="-108" w:right="-108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</w:tr>
      <w:tr w14:paraId="1D14D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C05F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7889E7">
            <w:pPr>
              <w:widowControl/>
              <w:overflowPunct/>
              <w:autoSpaceDE/>
              <w:jc w:val="right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7CC3B2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06E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B80D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E389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C797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BDAC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51B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1238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63A7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72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C8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муниципальной программе,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3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318477,68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7B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CB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B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73400,00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D2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6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D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BC387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173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1D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1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F2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E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E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8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1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57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31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2255A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49B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8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314465,38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C9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35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1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72450,00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88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C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A0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6BD0A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D45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9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6C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Прочие нужды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252435,68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0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38454,00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4153C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C31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ED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8F962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4B79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248423,38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37504,00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E0FD8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9A0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A2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7B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1C8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190068,23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1E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EB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46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35599,00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63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6D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9B2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15A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7D51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5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60F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CC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4E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52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27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27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560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7A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9BAF2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003F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7F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64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186055,93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4C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31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02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34649,00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8F0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93C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13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4ECD6">
            <w:pPr>
              <w:widowControl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4E44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5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87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прочим нуждам,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BB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190068,23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FE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2F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B3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35599,0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84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11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09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28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70F30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5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177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84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D4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39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0A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69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4A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F51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AA9E8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04B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4DA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7C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186055,93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19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2C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A3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34649,00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E7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30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43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BC925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AA8B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6E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CF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4.2. Санитарная уборка, очистка территорий, содержание площадок накопления ТКО и подъездов к ним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79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33049,95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4E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D8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2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5537,00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3E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25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76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28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 w14:paraId="2602B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5F9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3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33049,95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45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D1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62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5537,00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D9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CC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CD5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2E8F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81E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E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D9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4.4. Устройство, оборудование контейнерных площадок с ограждением и подъездов к ним, приобретение контейнерного оборудования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6A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5908,50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0E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8B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B21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D9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07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D7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812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 w14:paraId="6B5A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4AC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171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5908,50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C70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D50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0B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DC4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55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84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EB7A1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700AB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056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 Внедрение механизмов инициативного бюджетирования на территории Свердловской области (проект "Благоустройство детской площадки в деревне Афонасково") за счет средств местного бюджета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F0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A0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51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0D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E3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7A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87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DB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64E1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D2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4C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09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21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89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4D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CE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BA1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3B10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7D8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6F76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66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71B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DC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9F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E4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47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74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23B94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404C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10E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26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7C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54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AB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7E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1A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F0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8B9E2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EA3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C9B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1D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2B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2C5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A6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FB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C8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6E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C378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20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169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15.   Внедрение механизмов инициативного бюджетирования на территории Свердловской области (проект "Благоустройство детской площадки в деревне Афонасково") за счет средств, источником финансового обеспечения которых являются юридические лица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16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8E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8F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52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3E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1B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C4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FD8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4E3D1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C5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24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AA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2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B6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11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63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96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AA64C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9AF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459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BDE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2D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D9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51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8B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3F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01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DBC7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A0D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570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37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648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62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26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26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77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F6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B53F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C33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43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D7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E0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69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3F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B2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F2E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E6A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E8A0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37AC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7EE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   Внедрение механизмов инициативного бюджетирования на территории Свердловской области (проект "Благоустройство детской площадки в деревне Афонасково") за счет средств, источником финансового обеспечения которых являются физические  лица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26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A2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181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3F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0E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AB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748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92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3D2D0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9AC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5F3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04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54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E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77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1B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5F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B9D2F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B5EE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B3D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F2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F4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D8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E31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9D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BB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9A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179EB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614D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90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27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F7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BD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31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CB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8AE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F8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09F11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3B4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3CE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1D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FB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53C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E7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C6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E7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D0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F350D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C4D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4B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17.   Внедрение механизмов инициативного бюджетирования на территории Свердловской области (проект "Благоустройство детской площадки в деревне Афонасково")  за счет средств, источником финансового обеспечения которых являются субсидии из областного бюджета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65F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EA7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F6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CAB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1A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4B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98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EC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21099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D26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775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09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C1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17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10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66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73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FF744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2AC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BD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62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C6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E5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EE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A4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55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C39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6061C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B415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9F8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38E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D0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91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E1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79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26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8C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4320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9841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8E10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9F5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E4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D20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F2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F6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BB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5C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66130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3436901C">
      <w:pPr>
        <w:jc w:val="both"/>
        <w:rPr>
          <w:rFonts w:ascii="Times New Roman" w:hAnsi="Times New Roman" w:eastAsia="SimSun" w:cs="Times New Roman"/>
          <w:color w:val="auto"/>
          <w:sz w:val="16"/>
          <w:szCs w:val="16"/>
        </w:rPr>
      </w:pPr>
    </w:p>
    <w:p w14:paraId="45365ACD">
      <w:pPr>
        <w:jc w:val="both"/>
        <w:rPr>
          <w:sz w:val="24"/>
          <w:szCs w:val="24"/>
        </w:rPr>
      </w:pPr>
    </w:p>
    <w:p w14:paraId="333CD5ED">
      <w:pPr>
        <w:jc w:val="both"/>
        <w:rPr>
          <w:sz w:val="24"/>
          <w:szCs w:val="24"/>
        </w:rPr>
      </w:pPr>
    </w:p>
    <w:p w14:paraId="7BB2BC6C"/>
    <w:p w14:paraId="084B0BAB"/>
    <w:p w14:paraId="1F1FAB57"/>
    <w:p w14:paraId="6ED9F5CB"/>
    <w:p w14:paraId="3CF575F0"/>
    <w:p w14:paraId="320BBDBE"/>
    <w:p w14:paraId="365EE997"/>
    <w:p w14:paraId="20C5860D"/>
    <w:p w14:paraId="66D9ABE9"/>
    <w:p w14:paraId="4FD7BC30"/>
    <w:p w14:paraId="2D8336E8"/>
    <w:p w14:paraId="284F8779"/>
    <w:p w14:paraId="4B8AB4A8"/>
    <w:p w14:paraId="7DA6D344"/>
    <w:p w14:paraId="589CE509"/>
    <w:p w14:paraId="2F4FBA24"/>
    <w:p w14:paraId="44D29238"/>
    <w:p w14:paraId="10D43A8F"/>
    <w:p w14:paraId="730E316E"/>
    <w:p w14:paraId="5AC68102"/>
    <w:p w14:paraId="791CAC68">
      <w:bookmarkStart w:id="1" w:name="_GoBack"/>
      <w:bookmarkEnd w:id="1"/>
    </w:p>
    <w:sectPr>
      <w:pgSz w:w="11906" w:h="16838"/>
      <w:pgMar w:top="790" w:right="849" w:bottom="510" w:left="136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DDC0E"/>
    <w:multiLevelType w:val="singleLevel"/>
    <w:tmpl w:val="E5ADDC0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1156"/>
    <w:rsid w:val="0E087FAE"/>
    <w:rsid w:val="4EDC2354"/>
    <w:rsid w:val="517028FA"/>
    <w:rsid w:val="56C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textAlignment w:val="baseline"/>
    </w:pPr>
    <w:rPr>
      <w:rFonts w:ascii="Times New Roman" w:hAnsi="Times New Roman" w:eastAsia="SimSun" w:cs="Times New Roman"/>
      <w:sz w:val="28"/>
      <w:szCs w:val="28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00080"/>
      <w:u w:val="single"/>
    </w:rPr>
  </w:style>
  <w:style w:type="paragraph" w:styleId="5">
    <w:name w:val="Body Text"/>
    <w:basedOn w:val="1"/>
    <w:autoRedefine/>
    <w:qFormat/>
    <w:uiPriority w:val="0"/>
    <w:pPr>
      <w:widowControl/>
    </w:pPr>
    <w:rPr>
      <w:szCs w:val="20"/>
    </w:rPr>
  </w:style>
  <w:style w:type="paragraph" w:customStyle="1" w:styleId="6">
    <w:name w:val="ConsPlusNormal"/>
    <w:autoRedefine/>
    <w:qFormat/>
    <w:uiPriority w:val="0"/>
    <w:pPr>
      <w:widowControl w:val="0"/>
      <w:suppressAutoHyphens/>
      <w:autoSpaceDE w:val="0"/>
    </w:pPr>
    <w:rPr>
      <w:rFonts w:ascii="Arial" w:hAnsi="Arial" w:eastAsia="SimSun" w:cs="Arial"/>
      <w:lang w:val="ru-RU" w:eastAsia="zh-CN" w:bidi="ar-SA"/>
    </w:rPr>
  </w:style>
  <w:style w:type="paragraph" w:customStyle="1" w:styleId="7">
    <w:name w:val="ConsPlusTitle"/>
    <w:autoRedefine/>
    <w:qFormat/>
    <w:uiPriority w:val="0"/>
    <w:pPr>
      <w:suppressAutoHyphens/>
      <w:autoSpaceDE w:val="0"/>
    </w:pPr>
    <w:rPr>
      <w:rFonts w:ascii="Times New Roman" w:hAnsi="Times New Roman" w:eastAsia="SimSun" w:cs="Times New Roman"/>
      <w:b/>
      <w:bCs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2024-05-02T12:49:00Z</dcterms:created>
  <dc:creator>JKH5</dc:creator>
  <cp:lastModifiedBy>WPS_1707199714</cp:lastModifiedBy>
  <cp:lastPrinted>2024-05-02T13:00:00Z</cp:lastPrinted>
  <dcterms:modified xsi:type="dcterms:W3CDTF">2024-06-27T11:54:31Z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B12B966D80BF4A268C15CE3113C31F52_12</vt:lpwstr>
  </property>
</Properties>
</file>